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888"/>
        <w:gridCol w:w="4758"/>
        <w:gridCol w:w="1043"/>
        <w:gridCol w:w="791"/>
        <w:gridCol w:w="940"/>
      </w:tblGrid>
      <w:tr w:rsidR="00A452FB" w:rsidRPr="00A452FB" w:rsidTr="00A452FB">
        <w:trPr>
          <w:trHeight w:val="300"/>
        </w:trPr>
        <w:tc>
          <w:tcPr>
            <w:tcW w:w="8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452F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załącznik nr 1 do umowy CUI/ZP/C/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19</w:t>
            </w:r>
            <w:r w:rsidRPr="00A452F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/201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810"/>
        </w:trPr>
        <w:tc>
          <w:tcPr>
            <w:tcW w:w="8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452F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SPECYFIKACJA TECHNICZNA PRZEDMIOTU ZAMÓWIENIA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540"/>
        </w:trPr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452F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Kod produktu</w:t>
            </w:r>
          </w:p>
        </w:tc>
        <w:tc>
          <w:tcPr>
            <w:tcW w:w="4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452F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452FB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WS-C4510RE-S8+96V+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4510R+E Chassis,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Two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WS-X4748-RJ45V+E, Sup8-E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S45EUK9-S8-37E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CAT4500e SUP8e Universal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Crypto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Image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C4K-SLOT-CVR-E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Family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Slot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Cover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C4510RE-S8-DEFAULT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Default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WS-X45-SUP8-E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with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WS-X4748-RJ45V+E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Bundle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WS-X4748-RJ45V+E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4500E 48-Port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PoE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802.3at 10/100/1000(RJ45)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WS-X4748-RJ45V+E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4500E 48-Port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PoE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802.3at 10/100/1000(RJ45)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WS-X45-SUP8-E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Supervisor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8-E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WS-X4748-RJ45-E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48-Port 10/100/1000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Non-Blocking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WS-X4712-SFP+E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12-Port 10GbE (SFP+)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WS-X4712-SFP+E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12-Port 10GbE (SFP+)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PWR-C45-2800ACV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2800W AC Power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Supply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(Data and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PoE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CAB-AC-2800W-EU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Europe Power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Cord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PWR-C45-2800ACV/2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2800W AC Power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Supply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(Data and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PoE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CON-SNT-WS-C451R*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SNTC-8X5XNBD 4510R+E Chassis, 12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month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C4500E-LB-ES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Lan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Base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to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Enterprise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Services paper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license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C4500E-IP-ES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Paper IP to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Ent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Services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License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WS-X4712-SFP+E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12-Port 10GbE (SFP+)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lang w:eastAsia="pl-PL"/>
              </w:rPr>
              <w:t>C4500E-IP-ES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 xml:space="preserve">Paper IP to </w:t>
            </w:r>
            <w:proofErr w:type="spellStart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Ent</w:t>
            </w:r>
            <w:proofErr w:type="spellEnd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 xml:space="preserve"> Services </w:t>
            </w:r>
            <w:proofErr w:type="spellStart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License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lang w:eastAsia="pl-PL"/>
              </w:rPr>
              <w:t>WS-X4712-SFP+E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lang w:eastAsia="pl-PL"/>
              </w:rPr>
            </w:pPr>
            <w:proofErr w:type="spellStart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Catalyst</w:t>
            </w:r>
            <w:proofErr w:type="spellEnd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 xml:space="preserve"> 4500 </w:t>
            </w:r>
            <w:proofErr w:type="spellStart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E-Series</w:t>
            </w:r>
            <w:proofErr w:type="spellEnd"/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 xml:space="preserve"> 12-Port 10GbE (SFP+)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SFP-10G-LR=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10GBASE-LR SFP Module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SFP-10G-SR=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10GBASE-SR SFP Module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b/>
                <w:bCs/>
                <w:sz w:val="18"/>
                <w:szCs w:val="18"/>
                <w:lang w:eastAsia="pl-PL"/>
              </w:rPr>
              <w:t>CVR-X2-SFP10G=</w:t>
            </w:r>
          </w:p>
        </w:tc>
        <w:tc>
          <w:tcPr>
            <w:tcW w:w="4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X2 to SFP+ </w:t>
            </w:r>
            <w:proofErr w:type="spellStart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Adaptor</w:t>
            </w:r>
            <w:proofErr w:type="spellEnd"/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 xml:space="preserve"> module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</w:pPr>
            <w:r w:rsidRPr="00A452FB">
              <w:rPr>
                <w:rFonts w:ascii="Helvetica" w:eastAsia="Times New Roman" w:hAnsi="Helvetica" w:cs="Helvetic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1035"/>
        </w:trPr>
        <w:tc>
          <w:tcPr>
            <w:tcW w:w="848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 xml:space="preserve">*Kontrakty serwisowe realizowane są na zasadach opisanych na stronie producenta sprzętu (Cisco Systems, </w:t>
            </w:r>
            <w:proofErr w:type="spellStart"/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Inc</w:t>
            </w:r>
            <w:proofErr w:type="spellEnd"/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. z siedzibą w San Jose, Kalifornia, USA):</w:t>
            </w:r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br/>
              <w:t>http://www.cisco.com/web/services/portfolio/product-technical-support/smart-net-total-care/index.html</w:t>
            </w:r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lastRenderedPageBreak/>
              <w:t xml:space="preserve">**Licencje udzielane są na warunkach ogólnych właściciela praw autorskich do oprogramowania (Cisco Systems, </w:t>
            </w:r>
            <w:proofErr w:type="spellStart"/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Inc</w:t>
            </w:r>
            <w:proofErr w:type="spellEnd"/>
            <w:r w:rsidRPr="00A452F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. z siedzibą w San Jose, Kalifornia, USA).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452FB" w:rsidRPr="00A452FB" w:rsidTr="00A452FB">
        <w:trPr>
          <w:trHeight w:val="495"/>
        </w:trPr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2FB" w:rsidRPr="00A452FB" w:rsidRDefault="00A452FB" w:rsidP="00A452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E2F60" w:rsidRDefault="00A452FB"/>
    <w:sectPr w:rsidR="007E2F60" w:rsidSect="00EC5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52FB"/>
    <w:rsid w:val="00250D2C"/>
    <w:rsid w:val="0029064C"/>
    <w:rsid w:val="00A452FB"/>
    <w:rsid w:val="00EC5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3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2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1630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umanwo03</dc:creator>
  <cp:lastModifiedBy>umanwo03</cp:lastModifiedBy>
  <cp:revision>1</cp:revision>
  <dcterms:created xsi:type="dcterms:W3CDTF">2015-11-06T11:24:00Z</dcterms:created>
  <dcterms:modified xsi:type="dcterms:W3CDTF">2015-11-06T11:26:00Z</dcterms:modified>
</cp:coreProperties>
</file>